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E878E" w14:textId="1ED16D0E" w:rsidR="001B7E84" w:rsidRPr="0055426E" w:rsidRDefault="001B7E84" w:rsidP="001B7E84">
      <w:pPr>
        <w:pStyle w:val="Head"/>
        <w:rPr>
          <w:lang w:val="pt-BR"/>
        </w:rPr>
      </w:pPr>
      <w:r>
        <w:rPr>
          <w:lang w:val="pt-BR"/>
        </w:rPr>
        <w:t>Benninghoven │ Primeira produção de asfalto quase neutra em CO</w:t>
      </w:r>
      <w:r>
        <w:rPr>
          <w:rFonts w:ascii="Cambria Math" w:hAnsi="Cambria Math"/>
          <w:lang w:val="pt-BR"/>
        </w:rPr>
        <w:t>₂</w:t>
      </w:r>
      <w:r>
        <w:rPr>
          <w:lang w:val="pt-BR"/>
        </w:rPr>
        <w:t xml:space="preserve"> na Alemanha</w:t>
      </w:r>
    </w:p>
    <w:p w14:paraId="19DB5175" w14:textId="1EFC4CE1" w:rsidR="001B7E84" w:rsidRPr="0055426E" w:rsidRDefault="00F8146D" w:rsidP="001B7E84">
      <w:pPr>
        <w:rPr>
          <w:rFonts w:eastAsiaTheme="majorEastAsia" w:cstheme="majorBidi"/>
          <w:b/>
          <w:iCs/>
          <w:sz w:val="28"/>
          <w:szCs w:val="28"/>
          <w:lang w:val="pt-BR"/>
        </w:rPr>
      </w:pPr>
      <w:r>
        <w:rPr>
          <w:rFonts w:eastAsiaTheme="majorEastAsia" w:cstheme="majorBidi"/>
          <w:b/>
          <w:bCs/>
          <w:sz w:val="28"/>
          <w:szCs w:val="28"/>
          <w:lang w:val="pt-BR"/>
        </w:rPr>
        <w:t>Inovação para todo um setor: queimador de pó de madeira em vez da queima de óleo combustível</w:t>
      </w:r>
    </w:p>
    <w:p w14:paraId="0B93B650" w14:textId="77777777" w:rsidR="001B7E84" w:rsidRPr="0055426E" w:rsidRDefault="001B7E84" w:rsidP="001B7E84">
      <w:pPr>
        <w:pStyle w:val="Teaser"/>
        <w:rPr>
          <w:lang w:val="pt-BR"/>
        </w:rPr>
      </w:pPr>
    </w:p>
    <w:p w14:paraId="75D6F9EA" w14:textId="36AD7C9D" w:rsidR="001B7E84" w:rsidRPr="0055426E" w:rsidRDefault="00F8146D" w:rsidP="001B7E84">
      <w:pPr>
        <w:pStyle w:val="Teaser"/>
        <w:rPr>
          <w:lang w:val="pt-BR"/>
        </w:rPr>
      </w:pPr>
      <w:r>
        <w:rPr>
          <w:bCs/>
          <w:lang w:val="pt-BR"/>
        </w:rPr>
        <w:t>A entidade exploradora de uma usina de asfalto em Aichach/Bavária queria que ela funcionasse exclusivamente com energia renovável e produzisse produtos neutros em termos de CO</w:t>
      </w:r>
      <w:r>
        <w:rPr>
          <w:rFonts w:ascii="Cambria Math" w:hAnsi="Cambria Math"/>
          <w:bCs/>
          <w:lang w:val="pt-BR"/>
        </w:rPr>
        <w:t>₂</w:t>
      </w:r>
      <w:r>
        <w:rPr>
          <w:bCs/>
          <w:lang w:val="pt-BR"/>
        </w:rPr>
        <w:t>. Para a implementação do plano de asfalto verde, foi chamado o fabricante de usinas de asfalto Benninghoven. O asfalto é agora produzido através da queima de pó de madeira em vez de óleo combustível.</w:t>
      </w:r>
    </w:p>
    <w:p w14:paraId="0AA7A493" w14:textId="68682F25" w:rsidR="00C2344E" w:rsidRPr="0055426E" w:rsidRDefault="00C2344E" w:rsidP="00C2344E">
      <w:pPr>
        <w:pStyle w:val="Absatzberschrift"/>
        <w:rPr>
          <w:lang w:val="pt-BR"/>
        </w:rPr>
      </w:pPr>
      <w:r>
        <w:rPr>
          <w:bCs/>
          <w:lang w:val="pt-BR"/>
        </w:rPr>
        <w:t>Pó de madeira como fonte de energia</w:t>
      </w:r>
    </w:p>
    <w:p w14:paraId="05B8C6E7" w14:textId="2A9D3F70" w:rsidR="00C2344E" w:rsidRPr="0055426E" w:rsidRDefault="00C2344E" w:rsidP="00C2344E">
      <w:pPr>
        <w:pStyle w:val="Standardabsatz"/>
        <w:rPr>
          <w:lang w:val="pt-BR"/>
        </w:rPr>
      </w:pPr>
      <w:r>
        <w:rPr>
          <w:lang w:val="pt-BR"/>
        </w:rPr>
        <w:t>A usina de asfalto em Aichach consumia cerca de 600.000 litros de óleo combustível por ano, produzindo cerca de 60.000 toneladas de asfalto. Isso representava uma emissão de 1.800 toneladas de CO</w:t>
      </w:r>
      <w:r>
        <w:rPr>
          <w:rFonts w:ascii="Cambria Math" w:hAnsi="Cambria Math"/>
          <w:lang w:val="pt-BR"/>
        </w:rPr>
        <w:t>₂</w:t>
      </w:r>
      <w:r>
        <w:rPr>
          <w:lang w:val="pt-BR"/>
        </w:rPr>
        <w:t>. Enquanto especialista em queimadores mistos, a Benninghoven reconheceu desde cedo o grande potencial futuro do pó de madeira como combustível. Por sua vez, a tecnologia de processamento necessária para produzir pó de madeira de alta qualidade foi fornecida por uma empresa especializada.</w:t>
      </w:r>
    </w:p>
    <w:p w14:paraId="6D7E0C6F" w14:textId="6D97841A" w:rsidR="00C2344E" w:rsidRPr="0055426E" w:rsidRDefault="00C2344E" w:rsidP="00C2344E">
      <w:pPr>
        <w:pStyle w:val="Standardabsatz"/>
        <w:rPr>
          <w:lang w:val="pt-BR"/>
        </w:rPr>
      </w:pPr>
      <w:r>
        <w:rPr>
          <w:lang w:val="pt-BR"/>
        </w:rPr>
        <w:t>O projeto foi desenvolvido, desde o primeiro dia, como um projeto de desenvolvimento e pesquisa. Primeiramente, foi necessário obter pedidos de financiamento, relatórios e peritagens de proteção contra incêndios, bem como relatórios e peritagens de ruído e emissões, por parte da entidade exploradora da usina. Seguiu-se um longo processo de aprovação, uma vez que as autoridades competentes não dispunham de quaisquer dados empíricos.</w:t>
      </w:r>
    </w:p>
    <w:p w14:paraId="17AFDED6" w14:textId="42CD7183" w:rsidR="00C2344E" w:rsidRPr="0055426E" w:rsidRDefault="00C2344E" w:rsidP="00C2344E">
      <w:pPr>
        <w:pStyle w:val="Standardabsatz"/>
        <w:rPr>
          <w:lang w:val="pt-BR"/>
        </w:rPr>
      </w:pPr>
      <w:r>
        <w:rPr>
          <w:lang w:val="pt-BR"/>
        </w:rPr>
        <w:t>Por ordem da autoridade distrital, várias condições tiveram que ser atendidas. Uma dessas condições consistia, por exemplo, na medição contínua das emissões e na medição do desempenho do queimador. Tendo em consideração a capacidade e o desempenho da usina, a Benninghoven instalou um limitador de potência, limitando a capacidade do queimador em 12 Megawatts-hora. Assim, na perspectiva de, um dia, se aumentar a capacidade da usina, o queimador teria as reservas necessárias para acompanhar o crescimento.</w:t>
      </w:r>
    </w:p>
    <w:p w14:paraId="3F674C22" w14:textId="74B12FD4" w:rsidR="00C2344E" w:rsidRPr="0055426E" w:rsidRDefault="004B1643" w:rsidP="00C2344E">
      <w:pPr>
        <w:pStyle w:val="Teaserhead"/>
        <w:rPr>
          <w:lang w:val="pt-BR"/>
        </w:rPr>
      </w:pPr>
      <w:r>
        <w:rPr>
          <w:bCs/>
          <w:lang w:val="pt-BR"/>
        </w:rPr>
        <w:t>Economia de custos de 20% e cumprimento das normas da TA-Luft</w:t>
      </w:r>
    </w:p>
    <w:p w14:paraId="335BB69C" w14:textId="77777777" w:rsidR="0055426E" w:rsidRDefault="00C2344E" w:rsidP="00D66021">
      <w:pPr>
        <w:pStyle w:val="Standardabsatz"/>
        <w:spacing w:after="0"/>
        <w:rPr>
          <w:b/>
          <w:bCs/>
          <w:lang w:val="pt-BR"/>
        </w:rPr>
      </w:pPr>
      <w:r>
        <w:rPr>
          <w:lang w:val="pt-BR"/>
        </w:rPr>
        <w:t xml:space="preserve">No centro de todos os requisitos e exigências estava o cumprimento da norma alemã TA-Luft, que entrara em vigor em 2021. Cerca de quatro semanas após a instalação do queimador, os engenheiros da Benninghoven conseguiram ficar abaixo das especificações da TA-Luft em 50%, durante a medição contínua das emissões. As medições da TÜV confirmaram os valores, fazendo da Benninghoven o único fabricante que cumpre e pode garantir a conformidade com os valores-limite para a usina com um queimador de pó de madeira. Para Christian Schweiger, construtor e entidade exploradora da usina de mistura em Aichach, o investimento valeu a pena — também em termos financeiros, uma vez que o imposto sobre CO₂ dos combustíveis fósseis aumentou significativamente nos últimos anos. “No início do projeto apostamos na sustentabilidade como fator de sucesso para o futuro. Contudo, não esperávamos que a mudança para o pó de madeira nos permitisse economizar de imediato cerca de 20% </w:t>
      </w:r>
      <w:r>
        <w:rPr>
          <w:lang w:val="pt-BR"/>
        </w:rPr>
        <w:lastRenderedPageBreak/>
        <w:t>dos custos, o que, para mim, foi uma surpresa muito agradável”.</w:t>
      </w:r>
      <w:r>
        <w:rPr>
          <w:lang w:val="pt-BR"/>
        </w:rPr>
        <w:br/>
      </w:r>
    </w:p>
    <w:p w14:paraId="3082E4A5" w14:textId="77777777" w:rsidR="0055426E" w:rsidRDefault="00C2344E" w:rsidP="0055426E">
      <w:pPr>
        <w:pStyle w:val="Standardabsatz"/>
        <w:spacing w:after="0"/>
        <w:rPr>
          <w:lang w:val="pt-BR"/>
        </w:rPr>
      </w:pPr>
      <w:r>
        <w:rPr>
          <w:b/>
          <w:bCs/>
          <w:lang w:val="pt-BR"/>
        </w:rPr>
        <w:t>EVO JET: o componente-chave</w:t>
      </w:r>
    </w:p>
    <w:p w14:paraId="6DD6683F" w14:textId="224E4A3E" w:rsidR="00C2344E" w:rsidRPr="0055426E" w:rsidRDefault="00C2344E" w:rsidP="00C2344E">
      <w:pPr>
        <w:pStyle w:val="Standardabsatz"/>
        <w:rPr>
          <w:lang w:val="pt-BR"/>
        </w:rPr>
      </w:pPr>
      <w:r>
        <w:rPr>
          <w:lang w:val="pt-BR"/>
        </w:rPr>
        <w:t>Através da compatibilização do queimador misto EVO JET com o pó de madeira como fonte de energia alternativa, a Benninghoven conseguiu disponibilizar esse combustível sustentável para a combustão em usinas de asfalto. Pellets de madeira, lascas de madeira ou pó de madeira são as matérias-primas, que têm que ser moídas em tamanhos de partículas predefinidos, para garantir um aquecimento eficiente. O pó de madeira é alimentado ao queimador em doses precisas, usando um ventilador de transporte e uma unidade de dosagem.</w:t>
      </w:r>
    </w:p>
    <w:p w14:paraId="360BEB5B" w14:textId="52E03305" w:rsidR="00C2344E" w:rsidRPr="0055426E" w:rsidRDefault="00C2344E" w:rsidP="00C2344E">
      <w:pPr>
        <w:pStyle w:val="Teaserhead"/>
        <w:rPr>
          <w:lang w:val="pt-BR"/>
        </w:rPr>
      </w:pPr>
      <w:proofErr w:type="spellStart"/>
      <w:r>
        <w:rPr>
          <w:bCs/>
          <w:lang w:val="pt-BR"/>
        </w:rPr>
        <w:t>Retrofit</w:t>
      </w:r>
      <w:proofErr w:type="spellEnd"/>
      <w:r>
        <w:rPr>
          <w:bCs/>
          <w:lang w:val="pt-BR"/>
        </w:rPr>
        <w:t xml:space="preserve"> compensa</w:t>
      </w:r>
    </w:p>
    <w:p w14:paraId="2778485D" w14:textId="7E123B40" w:rsidR="00D4496E" w:rsidRPr="0055426E" w:rsidRDefault="004B1643" w:rsidP="00C2344E">
      <w:pPr>
        <w:pStyle w:val="Standardabsatz"/>
        <w:rPr>
          <w:lang w:val="pt-BR"/>
        </w:rPr>
      </w:pPr>
      <w:r>
        <w:rPr>
          <w:lang w:val="pt-BR"/>
        </w:rPr>
        <w:t>Desde a mudança para o pó de madeira como fonte de energia, as medições de emissões contínuas durante a operação mostraram que a usina em Aichach fica consistentemente abaixo dos valores-limite da TA-Luft.</w:t>
      </w:r>
    </w:p>
    <w:p w14:paraId="2095A1BE" w14:textId="39AD9DC3" w:rsidR="00B11D2D" w:rsidRDefault="00C2344E" w:rsidP="00C2344E">
      <w:pPr>
        <w:pStyle w:val="Standardabsatz"/>
        <w:rPr>
          <w:lang w:val="pt-BR"/>
        </w:rPr>
      </w:pPr>
      <w:r>
        <w:rPr>
          <w:lang w:val="pt-BR"/>
        </w:rPr>
        <w:t xml:space="preserve">A </w:t>
      </w:r>
      <w:proofErr w:type="spellStart"/>
      <w:r>
        <w:rPr>
          <w:lang w:val="pt-BR"/>
        </w:rPr>
        <w:t>Benninghoven</w:t>
      </w:r>
      <w:proofErr w:type="spellEnd"/>
      <w:r>
        <w:rPr>
          <w:lang w:val="pt-BR"/>
        </w:rPr>
        <w:t xml:space="preserve"> comercializa o queimador misto EVO JET como solução de Retrofit, tanto para a combustão de pó de madeira como para a combustão de outras fontes de energia. A substituição de um queimador pode ser realizada em apenas uma semana. Graças a essa otimização econômica e ecológica, também as entidades exploradoras de usinas de asfalto mais antigas, podem agora dar um passo importante para garantir a competitividade e o futuro. Um novo queimador Benninghoven consegue queimar até quatro combustíveis em simultâneo. Assim, é possível uma troca rápida de combustível com o simples toque em um botão, sem que o queimador tenha que ser desligado e reiniciado.</w:t>
      </w:r>
    </w:p>
    <w:p w14:paraId="548A1708" w14:textId="3AF13CE1" w:rsidR="0055426E" w:rsidRDefault="0055426E" w:rsidP="00C2344E">
      <w:pPr>
        <w:pStyle w:val="Standardabsatz"/>
        <w:rPr>
          <w:lang w:val="pt-BR"/>
        </w:rPr>
      </w:pPr>
    </w:p>
    <w:p w14:paraId="53B9606C" w14:textId="77777777" w:rsidR="00BB2578" w:rsidRPr="0055426E" w:rsidRDefault="00BB2578" w:rsidP="00C2344E">
      <w:pPr>
        <w:pStyle w:val="Standardabsatz"/>
        <w:rPr>
          <w:lang w:val="pt-BR"/>
        </w:rPr>
      </w:pPr>
    </w:p>
    <w:p w14:paraId="64ABBB85" w14:textId="024AAF51" w:rsidR="007C2FEE" w:rsidRDefault="007C2FEE" w:rsidP="00BC487A">
      <w:pPr>
        <w:rPr>
          <w:b/>
          <w:bCs/>
          <w:sz w:val="22"/>
          <w:szCs w:val="22"/>
        </w:rPr>
      </w:pPr>
      <w:r>
        <w:rPr>
          <w:b/>
          <w:bCs/>
          <w:sz w:val="22"/>
          <w:szCs w:val="22"/>
          <w:lang w:val="pt-BR"/>
        </w:rPr>
        <w:t>Fotos:</w:t>
      </w:r>
    </w:p>
    <w:p w14:paraId="3A79F7F2" w14:textId="37484C58" w:rsidR="00C8054E" w:rsidRPr="000278CB" w:rsidRDefault="00C8054E" w:rsidP="00BC487A">
      <w:pPr>
        <w:rPr>
          <w:b/>
          <w:bCs/>
          <w:sz w:val="22"/>
          <w:szCs w:val="22"/>
        </w:rPr>
      </w:pPr>
      <w:r>
        <w:rPr>
          <w:noProof/>
          <w:lang w:val="pt-BR"/>
        </w:rPr>
        <w:drawing>
          <wp:inline distT="0" distB="0" distL="0" distR="0" wp14:anchorId="6BA59207" wp14:editId="59D05735">
            <wp:extent cx="2437934" cy="1558138"/>
            <wp:effectExtent l="0" t="0" r="635" b="444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a:ext>
                      </a:extLst>
                    </a:blip>
                    <a:stretch>
                      <a:fillRect/>
                    </a:stretch>
                  </pic:blipFill>
                  <pic:spPr>
                    <a:xfrm>
                      <a:off x="0" y="0"/>
                      <a:ext cx="2452401" cy="1567384"/>
                    </a:xfrm>
                    <a:prstGeom prst="rect">
                      <a:avLst/>
                    </a:prstGeom>
                  </pic:spPr>
                </pic:pic>
              </a:graphicData>
            </a:graphic>
          </wp:inline>
        </w:drawing>
      </w:r>
    </w:p>
    <w:p w14:paraId="06345839" w14:textId="596FCA8E" w:rsidR="00BC487A" w:rsidRPr="000278CB" w:rsidRDefault="00BC487A" w:rsidP="00BC487A">
      <w:pPr>
        <w:rPr>
          <w:rFonts w:eastAsiaTheme="minorHAnsi" w:cstheme="minorBidi"/>
          <w:b/>
          <w:sz w:val="22"/>
          <w:szCs w:val="24"/>
        </w:rPr>
      </w:pPr>
    </w:p>
    <w:p w14:paraId="402CA0FE" w14:textId="1523267F" w:rsidR="00D21587" w:rsidRDefault="00D21587" w:rsidP="00D21587">
      <w:pPr>
        <w:pStyle w:val="BUbold"/>
      </w:pPr>
    </w:p>
    <w:p w14:paraId="5BD9BDA4" w14:textId="0AB21C79" w:rsidR="00D21587" w:rsidRPr="0055426E" w:rsidRDefault="008F5E88" w:rsidP="00D21587">
      <w:pPr>
        <w:pStyle w:val="BUbold"/>
        <w:rPr>
          <w:lang w:val="pt-BR"/>
        </w:rPr>
      </w:pPr>
      <w:r>
        <w:rPr>
          <w:bCs/>
          <w:lang w:val="pt-BR"/>
        </w:rPr>
        <w:t>BE_photo_AIR0381_PR</w:t>
      </w:r>
    </w:p>
    <w:p w14:paraId="10AF8B22" w14:textId="276AA887" w:rsidR="000D357E" w:rsidRPr="0055426E" w:rsidRDefault="007E7F8F" w:rsidP="00D21587">
      <w:pPr>
        <w:pStyle w:val="BUnormal"/>
        <w:rPr>
          <w:lang w:val="pt-BR"/>
        </w:rPr>
      </w:pPr>
      <w:r>
        <w:rPr>
          <w:lang w:val="pt-BR"/>
        </w:rPr>
        <w:t xml:space="preserve">Na usina de asfalto em </w:t>
      </w:r>
      <w:proofErr w:type="spellStart"/>
      <w:r>
        <w:rPr>
          <w:lang w:val="pt-BR"/>
        </w:rPr>
        <w:t>Aichach</w:t>
      </w:r>
      <w:proofErr w:type="spellEnd"/>
      <w:r>
        <w:rPr>
          <w:lang w:val="pt-BR"/>
        </w:rPr>
        <w:t>, o queimador misto EVO Jet da Benninghoven é usado para queimar pó de madeira em vez de óleo combustível.</w:t>
      </w:r>
    </w:p>
    <w:p w14:paraId="7617E4A8" w14:textId="77777777" w:rsidR="00C8054E" w:rsidRPr="0055426E" w:rsidRDefault="00C8054E" w:rsidP="00C8054E">
      <w:pPr>
        <w:pStyle w:val="Note"/>
        <w:rPr>
          <w:lang w:val="pt-BR"/>
        </w:rPr>
      </w:pPr>
    </w:p>
    <w:p w14:paraId="3814AE18" w14:textId="0F069683" w:rsidR="00C8054E" w:rsidRPr="00C8054E" w:rsidRDefault="00C8054E" w:rsidP="00275A0D">
      <w:pPr>
        <w:pStyle w:val="Standardabsatz"/>
      </w:pPr>
      <w:r>
        <w:rPr>
          <w:noProof/>
          <w:lang w:val="pt-BR"/>
        </w:rPr>
        <w:lastRenderedPageBreak/>
        <w:drawing>
          <wp:inline distT="0" distB="0" distL="0" distR="0" wp14:anchorId="0AC8E128" wp14:editId="53197062">
            <wp:extent cx="2384306" cy="3511296"/>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a:ext>
                      </a:extLst>
                    </a:blip>
                    <a:stretch>
                      <a:fillRect/>
                    </a:stretch>
                  </pic:blipFill>
                  <pic:spPr>
                    <a:xfrm>
                      <a:off x="0" y="0"/>
                      <a:ext cx="2403408" cy="3539427"/>
                    </a:xfrm>
                    <a:prstGeom prst="rect">
                      <a:avLst/>
                    </a:prstGeom>
                  </pic:spPr>
                </pic:pic>
              </a:graphicData>
            </a:graphic>
          </wp:inline>
        </w:drawing>
      </w:r>
    </w:p>
    <w:p w14:paraId="6BBBB646" w14:textId="18F0F522" w:rsidR="007C2FEE" w:rsidRPr="0055426E" w:rsidRDefault="007C2FEE" w:rsidP="007C2FEE">
      <w:pPr>
        <w:pStyle w:val="BUbold"/>
        <w:rPr>
          <w:lang w:val="pt-BR"/>
        </w:rPr>
      </w:pPr>
      <w:r>
        <w:rPr>
          <w:b w:val="0"/>
          <w:lang w:val="pt-BR"/>
        </w:rPr>
        <w:br/>
      </w:r>
      <w:r>
        <w:rPr>
          <w:bCs/>
          <w:lang w:val="pt-BR"/>
        </w:rPr>
        <w:t>BE_photo_BIG5715_PR</w:t>
      </w:r>
    </w:p>
    <w:p w14:paraId="43BC7053" w14:textId="64A3C1CB" w:rsidR="00980313" w:rsidRPr="0055426E" w:rsidRDefault="00D218C2" w:rsidP="007C2FEE">
      <w:pPr>
        <w:pStyle w:val="BUnormal"/>
        <w:rPr>
          <w:i/>
          <w:iCs/>
          <w:lang w:val="pt-BR"/>
        </w:rPr>
      </w:pPr>
      <w:r>
        <w:rPr>
          <w:lang w:val="pt-BR"/>
        </w:rPr>
        <w:t>Ao mudar para o pó de madeira, a entidade exploradora pode produzir seu asfalto de forma quase neutra em termos de CO₂ e, ao mesmo tempo, economizar 20% em custos.</w:t>
      </w:r>
    </w:p>
    <w:p w14:paraId="1D747BB1" w14:textId="77777777" w:rsidR="002E7CFA" w:rsidRPr="0055426E" w:rsidRDefault="002E7CFA" w:rsidP="002E7CFA">
      <w:pPr>
        <w:pStyle w:val="BUnormal"/>
        <w:rPr>
          <w:lang w:val="pt-BR"/>
        </w:rPr>
      </w:pPr>
    </w:p>
    <w:p w14:paraId="674CF51B" w14:textId="70D7CE83" w:rsidR="002E7CFA" w:rsidRPr="0055426E" w:rsidRDefault="002E7CFA" w:rsidP="002E7CFA">
      <w:pPr>
        <w:pStyle w:val="BUbold"/>
        <w:rPr>
          <w:lang w:val="pt-BR"/>
        </w:rPr>
      </w:pPr>
      <w:r>
        <w:rPr>
          <w:b w:val="0"/>
          <w:noProof/>
          <w:lang w:val="pt-BR"/>
        </w:rPr>
        <w:drawing>
          <wp:inline distT="0" distB="0" distL="0" distR="0" wp14:anchorId="2D48D54D" wp14:editId="0D2FE55A">
            <wp:extent cx="2404800" cy="1603200"/>
            <wp:effectExtent l="0" t="0" r="0" b="0"/>
            <wp:docPr id="1972751914" name="Grafik 1972751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2751914" name="Grafik 1972751914"/>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603200"/>
                    </a:xfrm>
                    <a:prstGeom prst="rect">
                      <a:avLst/>
                    </a:prstGeom>
                    <a:noFill/>
                    <a:ln>
                      <a:noFill/>
                    </a:ln>
                  </pic:spPr>
                </pic:pic>
              </a:graphicData>
            </a:graphic>
          </wp:inline>
        </w:drawing>
      </w:r>
      <w:r>
        <w:rPr>
          <w:b w:val="0"/>
          <w:lang w:val="pt-BR"/>
        </w:rPr>
        <w:br/>
      </w:r>
      <w:r>
        <w:rPr>
          <w:bCs/>
          <w:lang w:val="pt-BR"/>
        </w:rPr>
        <w:t>BE_photo_BIG5736_PR</w:t>
      </w:r>
    </w:p>
    <w:p w14:paraId="4D83CFC1" w14:textId="794E7876" w:rsidR="002E7CFA" w:rsidRPr="0055426E" w:rsidRDefault="00C11B75" w:rsidP="002E7CFA">
      <w:pPr>
        <w:pStyle w:val="BUnormal"/>
        <w:rPr>
          <w:i/>
          <w:iCs/>
          <w:lang w:val="pt-BR"/>
        </w:rPr>
      </w:pPr>
      <w:r>
        <w:rPr>
          <w:lang w:val="pt-BR"/>
        </w:rPr>
        <w:t xml:space="preserve">O queimador misto EVO JET 3 da Benninghoven é o componente-chave da usina de asfalto em </w:t>
      </w:r>
      <w:proofErr w:type="spellStart"/>
      <w:r>
        <w:rPr>
          <w:lang w:val="pt-BR"/>
        </w:rPr>
        <w:t>Aichach</w:t>
      </w:r>
      <w:proofErr w:type="spellEnd"/>
      <w:r>
        <w:rPr>
          <w:lang w:val="pt-BR"/>
        </w:rPr>
        <w:t>.</w:t>
      </w:r>
    </w:p>
    <w:p w14:paraId="67E83AFA" w14:textId="4D72E8E2" w:rsidR="00980313" w:rsidRPr="0055426E" w:rsidRDefault="006728E7" w:rsidP="00A96B2E">
      <w:pPr>
        <w:pStyle w:val="Note"/>
        <w:rPr>
          <w:lang w:val="pt-BR"/>
        </w:rPr>
      </w:pPr>
      <w:r>
        <w:rPr>
          <w:i w:val="0"/>
          <w:lang w:val="pt-BR"/>
        </w:rPr>
        <w:br/>
      </w:r>
      <w:r>
        <w:rPr>
          <w:i w:val="0"/>
          <w:lang w:val="pt-BR"/>
        </w:rPr>
        <w:br/>
      </w:r>
      <w:r>
        <w:rPr>
          <w:iCs/>
          <w:lang w:val="pt-BR"/>
        </w:rPr>
        <w:t>Aviso: Essas fotos servem apenas como pré-visualização. Para a impressão nas publicações, usar as fotos em resolução de 300 dpi, que estão disponíveis no download em anexo.</w:t>
      </w:r>
    </w:p>
    <w:p w14:paraId="58741748" w14:textId="6572449A" w:rsidR="00B11D2D" w:rsidRPr="0055426E" w:rsidRDefault="00B11D2D">
      <w:pPr>
        <w:rPr>
          <w:rFonts w:eastAsiaTheme="minorHAnsi" w:cstheme="minorBidi"/>
          <w:b/>
          <w:iCs/>
          <w:sz w:val="22"/>
          <w:szCs w:val="24"/>
          <w:lang w:val="pt-BR"/>
        </w:rPr>
      </w:pPr>
      <w:r>
        <w:rPr>
          <w:lang w:val="pt-BR"/>
        </w:rPr>
        <w:br w:type="page"/>
      </w:r>
    </w:p>
    <w:p w14:paraId="717825D0" w14:textId="52704066" w:rsidR="00B409DF" w:rsidRDefault="00B409DF" w:rsidP="00B409DF">
      <w:pPr>
        <w:pStyle w:val="Absatzberschrift"/>
        <w:rPr>
          <w:iCs/>
        </w:rPr>
      </w:pPr>
      <w:r w:rsidRPr="0055426E">
        <w:rPr>
          <w:bCs/>
        </w:rPr>
        <w:lastRenderedPageBreak/>
        <w:t xml:space="preserve">Para </w:t>
      </w:r>
      <w:proofErr w:type="spellStart"/>
      <w:r w:rsidRPr="0055426E">
        <w:rPr>
          <w:bCs/>
        </w:rPr>
        <w:t>mais</w:t>
      </w:r>
      <w:proofErr w:type="spellEnd"/>
      <w:r w:rsidRPr="0055426E">
        <w:rPr>
          <w:bCs/>
        </w:rPr>
        <w:t xml:space="preserve"> </w:t>
      </w:r>
      <w:proofErr w:type="spellStart"/>
      <w:r w:rsidRPr="0055426E">
        <w:rPr>
          <w:bCs/>
        </w:rPr>
        <w:t>informações</w:t>
      </w:r>
      <w:proofErr w:type="spellEnd"/>
      <w:r w:rsidRPr="0055426E">
        <w:rPr>
          <w:bCs/>
        </w:rPr>
        <w:t>:</w:t>
      </w:r>
    </w:p>
    <w:p w14:paraId="294F8CA8" w14:textId="77777777" w:rsidR="00B409DF" w:rsidRDefault="00B409DF" w:rsidP="00B409DF">
      <w:pPr>
        <w:pStyle w:val="Absatzberschrift"/>
      </w:pPr>
    </w:p>
    <w:p w14:paraId="6BD3D8AD" w14:textId="77777777" w:rsidR="00B409DF" w:rsidRPr="002B783A" w:rsidRDefault="00B409DF" w:rsidP="00B409DF">
      <w:pPr>
        <w:pStyle w:val="Absatzberschrift"/>
        <w:rPr>
          <w:b w:val="0"/>
          <w:bCs/>
          <w:szCs w:val="22"/>
        </w:rPr>
      </w:pPr>
      <w:r w:rsidRPr="0055426E">
        <w:rPr>
          <w:b w:val="0"/>
        </w:rPr>
        <w:t>WIRTGEN GROUP</w:t>
      </w:r>
    </w:p>
    <w:p w14:paraId="392C6846" w14:textId="77777777" w:rsidR="00B409DF" w:rsidRDefault="00B409DF" w:rsidP="00B409DF">
      <w:pPr>
        <w:pStyle w:val="Fuzeile1"/>
      </w:pPr>
      <w:r w:rsidRPr="0055426E">
        <w:rPr>
          <w:bCs w:val="0"/>
          <w:iCs w:val="0"/>
        </w:rPr>
        <w:t>Public Relations</w:t>
      </w:r>
    </w:p>
    <w:p w14:paraId="77A90FFB" w14:textId="77777777" w:rsidR="00B409DF" w:rsidRDefault="00B409DF" w:rsidP="00B409DF">
      <w:pPr>
        <w:pStyle w:val="Fuzeile1"/>
      </w:pPr>
      <w:r w:rsidRPr="0055426E">
        <w:rPr>
          <w:bCs w:val="0"/>
          <w:iCs w:val="0"/>
        </w:rPr>
        <w:t>Reinhard-Wirtgen-Straße 2</w:t>
      </w:r>
    </w:p>
    <w:p w14:paraId="2BD7061F" w14:textId="77777777" w:rsidR="00B409DF" w:rsidRDefault="00B409DF" w:rsidP="00B409DF">
      <w:pPr>
        <w:pStyle w:val="Fuzeile1"/>
      </w:pPr>
      <w:r w:rsidRPr="0055426E">
        <w:rPr>
          <w:bCs w:val="0"/>
          <w:iCs w:val="0"/>
        </w:rPr>
        <w:t>53578 Windhagen</w:t>
      </w:r>
    </w:p>
    <w:p w14:paraId="7312A980" w14:textId="77777777" w:rsidR="00B409DF" w:rsidRDefault="00B409DF" w:rsidP="00B409DF">
      <w:pPr>
        <w:pStyle w:val="Fuzeile1"/>
      </w:pPr>
      <w:r w:rsidRPr="0055426E">
        <w:rPr>
          <w:bCs w:val="0"/>
          <w:iCs w:val="0"/>
        </w:rPr>
        <w:t>Deutschland</w:t>
      </w:r>
    </w:p>
    <w:p w14:paraId="2DFD9654" w14:textId="77777777" w:rsidR="00B409DF" w:rsidRDefault="00B409DF" w:rsidP="00B409DF">
      <w:pPr>
        <w:pStyle w:val="Fuzeile1"/>
      </w:pPr>
    </w:p>
    <w:p w14:paraId="747CCDAF" w14:textId="3110AFBC" w:rsidR="00B409DF" w:rsidRPr="00914C7E" w:rsidRDefault="00B409DF" w:rsidP="00B409DF">
      <w:pPr>
        <w:pStyle w:val="Fuzeile1"/>
        <w:rPr>
          <w:rFonts w:ascii="Times New Roman" w:hAnsi="Times New Roman" w:cs="Times New Roman"/>
        </w:rPr>
      </w:pPr>
      <w:r w:rsidRPr="0055426E">
        <w:rPr>
          <w:bCs w:val="0"/>
          <w:iCs w:val="0"/>
        </w:rPr>
        <w:t>Telefone: +49 (0) 2645 131 – 1966</w:t>
      </w:r>
    </w:p>
    <w:p w14:paraId="72EBA31D" w14:textId="77777777" w:rsidR="00B409DF" w:rsidRPr="00914C7E" w:rsidRDefault="00B409DF" w:rsidP="00B409DF">
      <w:pPr>
        <w:pStyle w:val="Fuzeile1"/>
      </w:pPr>
      <w:r w:rsidRPr="0055426E">
        <w:rPr>
          <w:bCs w:val="0"/>
          <w:iCs w:val="0"/>
        </w:rPr>
        <w:t>Telefax: +49 (0) 2645 131 – 499</w:t>
      </w:r>
    </w:p>
    <w:p w14:paraId="54DD8925" w14:textId="44F25056" w:rsidR="00B409DF" w:rsidRDefault="00B409DF" w:rsidP="00B409DF">
      <w:pPr>
        <w:pStyle w:val="Fuzeile1"/>
      </w:pPr>
      <w:proofErr w:type="spellStart"/>
      <w:r w:rsidRPr="0055426E">
        <w:rPr>
          <w:bCs w:val="0"/>
          <w:iCs w:val="0"/>
        </w:rPr>
        <w:t>E-mail</w:t>
      </w:r>
      <w:proofErr w:type="spellEnd"/>
      <w:r w:rsidRPr="0055426E">
        <w:rPr>
          <w:bCs w:val="0"/>
          <w:iCs w:val="0"/>
        </w:rPr>
        <w:t>: 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pPr>
      <w:r>
        <w:rPr>
          <w:bCs w:val="0"/>
          <w:iCs w:val="0"/>
          <w:lang w:val="pt-BR"/>
        </w:rPr>
        <w:t>www.wirtgen-group.com</w:t>
      </w:r>
    </w:p>
    <w:p w14:paraId="2A29322A" w14:textId="77777777" w:rsidR="00B409DF" w:rsidRDefault="00B409DF" w:rsidP="00541C9E">
      <w:pPr>
        <w:pStyle w:val="Absatzberschrift"/>
        <w:rPr>
          <w:iCs/>
        </w:rPr>
      </w:pPr>
    </w:p>
    <w:sectPr w:rsidR="00B409DF"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05FD4" w14:textId="77777777" w:rsidR="00E36157" w:rsidRDefault="00E36157" w:rsidP="00E55534">
      <w:r>
        <w:separator/>
      </w:r>
    </w:p>
  </w:endnote>
  <w:endnote w:type="continuationSeparator" w:id="0">
    <w:p w14:paraId="50EF315B" w14:textId="77777777" w:rsidR="00E36157" w:rsidRDefault="00E3615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pt-B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pt-BR"/>
            </w:rPr>
            <w:fldChar w:fldCharType="begin"/>
          </w:r>
          <w:r>
            <w:rPr>
              <w:szCs w:val="20"/>
              <w:lang w:val="pt-BR"/>
            </w:rPr>
            <w:instrText xml:space="preserve"> PAGE \# "00"</w:instrText>
          </w:r>
          <w:r>
            <w:rPr>
              <w:szCs w:val="20"/>
              <w:lang w:val="pt-BR"/>
            </w:rPr>
            <w:fldChar w:fldCharType="separate"/>
          </w:r>
          <w:r>
            <w:rPr>
              <w:noProof/>
              <w:szCs w:val="20"/>
              <w:lang w:val="pt-BR"/>
            </w:rPr>
            <w:t>02</w:t>
          </w:r>
          <w:r>
            <w:rPr>
              <w:szCs w:val="20"/>
              <w:lang w:val="pt-BR"/>
            </w:rPr>
            <w:fldChar w:fldCharType="end"/>
          </w:r>
        </w:p>
      </w:tc>
    </w:tr>
  </w:tbl>
  <w:p w14:paraId="7CF7D2C8" w14:textId="77777777" w:rsidR="00533132" w:rsidRDefault="00BD5391">
    <w:pPr>
      <w:pStyle w:val="Footer"/>
    </w:pPr>
    <w:r>
      <w:rPr>
        <w:noProof/>
        <w:lang w:val="pt-B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ooter"/>
            <w:spacing w:before="96" w:after="96"/>
            <w:rPr>
              <w:szCs w:val="20"/>
            </w:rPr>
          </w:pPr>
          <w:r w:rsidRPr="0055426E">
            <w:rPr>
              <w:rStyle w:val="Emphasis"/>
              <w:bCs/>
              <w:iCs w:val="0"/>
              <w:szCs w:val="20"/>
            </w:rPr>
            <w:t>WIRTGEN GmbH</w:t>
          </w:r>
          <w:r w:rsidRPr="0055426E">
            <w:rPr>
              <w:szCs w:val="20"/>
            </w:rPr>
            <w:t xml:space="preserve"> · Reinhard-Wirtgen-Str. </w:t>
          </w:r>
          <w:r>
            <w:rPr>
              <w:szCs w:val="20"/>
              <w:lang w:val="pt-BR"/>
            </w:rPr>
            <w:t>2 · D-53578 Windhagen · Tel.: +49 26 45 / 131 0</w:t>
          </w:r>
        </w:p>
      </w:tc>
    </w:tr>
  </w:tbl>
  <w:p w14:paraId="732BEB33" w14:textId="77777777" w:rsidR="00533132" w:rsidRDefault="00BD5391">
    <w:pPr>
      <w:pStyle w:val="Footer"/>
    </w:pPr>
    <w:r>
      <w:rPr>
        <w:noProof/>
        <w:lang w:val="pt-B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5A9E4" w14:textId="77777777" w:rsidR="00E36157" w:rsidRDefault="00E36157" w:rsidP="00E55534">
      <w:r>
        <w:separator/>
      </w:r>
    </w:p>
  </w:footnote>
  <w:footnote w:type="continuationSeparator" w:id="0">
    <w:p w14:paraId="4756D808" w14:textId="77777777" w:rsidR="00E36157" w:rsidRDefault="00E3615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04AD348C" w:rsidR="000278CB" w:rsidRDefault="00275A0D">
    <w:pPr>
      <w:pStyle w:val="Header"/>
    </w:pPr>
    <w:r>
      <w:rPr>
        <w:noProof/>
        <w:lang w:val="pt-BR"/>
      </w:rPr>
      <mc:AlternateContent>
        <mc:Choice Requires="wps">
          <w:drawing>
            <wp:anchor distT="0" distB="0" distL="0" distR="0" simplePos="0" relativeHeight="251661312" behindDoc="0" locked="0" layoutInCell="1" allowOverlap="1" wp14:anchorId="03C59E41" wp14:editId="43B2F5E9">
              <wp:simplePos x="635" y="63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2E3B504" w14:textId="74A41784" w:rsidR="00275A0D" w:rsidRPr="00275A0D" w:rsidRDefault="00275A0D" w:rsidP="00275A0D">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03C59E41" id="_x0000_t202" coordsize="21600,21600" o:spt="202" path="m,l,21600r21600,l21600,xe">
              <v:stroke joinstyle="miter"/>
              <v:path gradientshapeok="t" o:connecttype="rect"/>
            </v:shapetype>
            <v:shape id="Textfeld 15"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02E3B504" w14:textId="74A41784" w:rsidR="00275A0D" w:rsidRPr="00275A0D" w:rsidRDefault="00275A0D" w:rsidP="00275A0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pt-br"/>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2206CCD" w:rsidR="00533132" w:rsidRPr="00533132" w:rsidRDefault="00275A0D" w:rsidP="00533132">
    <w:pPr>
      <w:pStyle w:val="Header"/>
    </w:pPr>
    <w:r>
      <w:rPr>
        <w:noProof/>
        <w:lang w:val="pt-BR"/>
      </w:rPr>
      <mc:AlternateContent>
        <mc:Choice Requires="wps">
          <w:drawing>
            <wp:anchor distT="0" distB="0" distL="0" distR="0" simplePos="0" relativeHeight="251662336" behindDoc="0" locked="0" layoutInCell="1" allowOverlap="1" wp14:anchorId="50FABB0E" wp14:editId="10289BC4">
              <wp:simplePos x="752475" y="447675"/>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114BC9" w14:textId="58953F0D" w:rsidR="00275A0D" w:rsidRPr="00275A0D" w:rsidRDefault="00275A0D" w:rsidP="00275A0D">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50FABB0E"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5E114BC9" w14:textId="58953F0D" w:rsidR="00275A0D" w:rsidRPr="00275A0D" w:rsidRDefault="00275A0D" w:rsidP="00275A0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pt-br"/>
                        <w:b w:val="0"/>
                        <w:bCs w:val="0"/>
                        <w:i w:val="0"/>
                        <w:iCs w:val="0"/>
                        <w:u w:val="none"/>
                        <w:vertAlign w:val="baseline"/>
                        <w:rtl w:val="0"/>
                      </w:rPr>
                      <w:t xml:space="preserve">Public</w:t>
                    </w:r>
                  </w:p>
                </w:txbxContent>
              </v:textbox>
              <w10:wrap anchorx="page" anchory="page"/>
            </v:shape>
          </w:pict>
        </mc:Fallback>
      </mc:AlternateContent>
    </w:r>
    <w:r>
      <w:rPr>
        <w:noProof/>
        <w:lang w:val="pt-B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B14328A" w:rsidR="00533132" w:rsidRDefault="00275A0D">
    <w:pPr>
      <w:pStyle w:val="Header"/>
    </w:pPr>
    <w:r>
      <w:rPr>
        <w:noProof/>
        <w:lang w:val="pt-BR"/>
      </w:rPr>
      <mc:AlternateContent>
        <mc:Choice Requires="wps">
          <w:drawing>
            <wp:anchor distT="0" distB="0" distL="0" distR="0" simplePos="0" relativeHeight="251660288" behindDoc="0" locked="0" layoutInCell="1" allowOverlap="1" wp14:anchorId="20E3870A" wp14:editId="3D7266D9">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52C1B08" w14:textId="5815B947" w:rsidR="00275A0D" w:rsidRPr="00275A0D" w:rsidRDefault="00275A0D" w:rsidP="00275A0D">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20E3870A" id="_x0000_t202" coordsize="21600,21600" o:spt="202" path="m,l,21600r21600,l21600,xe">
              <v:stroke joinstyle="miter"/>
              <v:path gradientshapeok="t" o:connecttype="rect"/>
            </v:shapetype>
            <v:shape id="Textfeld 7"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152C1B08" w14:textId="5815B947" w:rsidR="00275A0D" w:rsidRPr="00275A0D" w:rsidRDefault="00275A0D" w:rsidP="00275A0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pt-br"/>
                        <w:b w:val="0"/>
                        <w:bCs w:val="0"/>
                        <w:i w:val="0"/>
                        <w:iCs w:val="0"/>
                        <w:u w:val="none"/>
                        <w:vertAlign w:val="baseline"/>
                        <w:rtl w:val="0"/>
                      </w:rPr>
                      <w:t xml:space="preserve">Public</w:t>
                    </w:r>
                  </w:p>
                </w:txbxContent>
              </v:textbox>
              <w10:wrap anchorx="page" anchory="page"/>
            </v:shape>
          </w:pict>
        </mc:Fallback>
      </mc:AlternateContent>
    </w:r>
    <w:r>
      <w:rPr>
        <w:noProof/>
        <w:lang w:val="pt-B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pt-B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pt-B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5B18"/>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1164"/>
    <w:rsid w:val="00143885"/>
    <w:rsid w:val="00146C3D"/>
    <w:rsid w:val="00153B47"/>
    <w:rsid w:val="001613A6"/>
    <w:rsid w:val="001614F0"/>
    <w:rsid w:val="001616F4"/>
    <w:rsid w:val="0018021A"/>
    <w:rsid w:val="00182D69"/>
    <w:rsid w:val="00193CE0"/>
    <w:rsid w:val="00194FB1"/>
    <w:rsid w:val="00197025"/>
    <w:rsid w:val="001B16BB"/>
    <w:rsid w:val="001B34EE"/>
    <w:rsid w:val="001B7E84"/>
    <w:rsid w:val="001C1A3E"/>
    <w:rsid w:val="001F0F67"/>
    <w:rsid w:val="001F359E"/>
    <w:rsid w:val="001F60D7"/>
    <w:rsid w:val="00200355"/>
    <w:rsid w:val="0021351D"/>
    <w:rsid w:val="00253A2E"/>
    <w:rsid w:val="00255F1E"/>
    <w:rsid w:val="002603EC"/>
    <w:rsid w:val="00275A0D"/>
    <w:rsid w:val="00282AFC"/>
    <w:rsid w:val="0028358B"/>
    <w:rsid w:val="00286C15"/>
    <w:rsid w:val="00291B2C"/>
    <w:rsid w:val="0029634D"/>
    <w:rsid w:val="002C6F4F"/>
    <w:rsid w:val="002C7542"/>
    <w:rsid w:val="002D065C"/>
    <w:rsid w:val="002D0780"/>
    <w:rsid w:val="002D2EE5"/>
    <w:rsid w:val="002D63E6"/>
    <w:rsid w:val="002E619D"/>
    <w:rsid w:val="002E6AC6"/>
    <w:rsid w:val="002E765F"/>
    <w:rsid w:val="002E7CFA"/>
    <w:rsid w:val="002E7E4E"/>
    <w:rsid w:val="002F108B"/>
    <w:rsid w:val="002F5818"/>
    <w:rsid w:val="002F70FD"/>
    <w:rsid w:val="002F7E0B"/>
    <w:rsid w:val="0030316D"/>
    <w:rsid w:val="0032464A"/>
    <w:rsid w:val="0032774C"/>
    <w:rsid w:val="00332D28"/>
    <w:rsid w:val="00340E41"/>
    <w:rsid w:val="0034191A"/>
    <w:rsid w:val="00343CC7"/>
    <w:rsid w:val="0036561D"/>
    <w:rsid w:val="00366468"/>
    <w:rsid w:val="003665BE"/>
    <w:rsid w:val="00383021"/>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40BE4"/>
    <w:rsid w:val="00446988"/>
    <w:rsid w:val="00467F3C"/>
    <w:rsid w:val="004741F4"/>
    <w:rsid w:val="0047498D"/>
    <w:rsid w:val="00476100"/>
    <w:rsid w:val="00480F1B"/>
    <w:rsid w:val="00487BFC"/>
    <w:rsid w:val="004A1833"/>
    <w:rsid w:val="004B164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5426E"/>
    <w:rsid w:val="005649F4"/>
    <w:rsid w:val="005710C8"/>
    <w:rsid w:val="005711A3"/>
    <w:rsid w:val="00571A5C"/>
    <w:rsid w:val="005727B7"/>
    <w:rsid w:val="00573B2B"/>
    <w:rsid w:val="005776E9"/>
    <w:rsid w:val="00587AD9"/>
    <w:rsid w:val="005909A8"/>
    <w:rsid w:val="005931CB"/>
    <w:rsid w:val="005A2B78"/>
    <w:rsid w:val="005A4F04"/>
    <w:rsid w:val="005B5793"/>
    <w:rsid w:val="005C6B30"/>
    <w:rsid w:val="005C71EC"/>
    <w:rsid w:val="005D7B09"/>
    <w:rsid w:val="005E764C"/>
    <w:rsid w:val="005F16C3"/>
    <w:rsid w:val="005F38FA"/>
    <w:rsid w:val="00600569"/>
    <w:rsid w:val="006063D4"/>
    <w:rsid w:val="00612D6C"/>
    <w:rsid w:val="00615CDA"/>
    <w:rsid w:val="0061793A"/>
    <w:rsid w:val="00617B82"/>
    <w:rsid w:val="00623B37"/>
    <w:rsid w:val="006330A2"/>
    <w:rsid w:val="00642EB6"/>
    <w:rsid w:val="006433E2"/>
    <w:rsid w:val="00651E5D"/>
    <w:rsid w:val="006728E7"/>
    <w:rsid w:val="00677F11"/>
    <w:rsid w:val="00682B1A"/>
    <w:rsid w:val="00690D7C"/>
    <w:rsid w:val="00690DFE"/>
    <w:rsid w:val="00691678"/>
    <w:rsid w:val="006B3EEC"/>
    <w:rsid w:val="006C0C87"/>
    <w:rsid w:val="006D7EAC"/>
    <w:rsid w:val="006E0104"/>
    <w:rsid w:val="006F6918"/>
    <w:rsid w:val="006F7602"/>
    <w:rsid w:val="007100BC"/>
    <w:rsid w:val="00714D6B"/>
    <w:rsid w:val="00722A17"/>
    <w:rsid w:val="00723F4F"/>
    <w:rsid w:val="00755AE0"/>
    <w:rsid w:val="0075761B"/>
    <w:rsid w:val="00757B83"/>
    <w:rsid w:val="00763C3C"/>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0164"/>
    <w:rsid w:val="007E20D0"/>
    <w:rsid w:val="007E3DAB"/>
    <w:rsid w:val="007E7F8F"/>
    <w:rsid w:val="008053B3"/>
    <w:rsid w:val="00820315"/>
    <w:rsid w:val="00823073"/>
    <w:rsid w:val="0082316D"/>
    <w:rsid w:val="00832921"/>
    <w:rsid w:val="008334EC"/>
    <w:rsid w:val="00834472"/>
    <w:rsid w:val="00836A5D"/>
    <w:rsid w:val="00840119"/>
    <w:rsid w:val="008427F2"/>
    <w:rsid w:val="00843B45"/>
    <w:rsid w:val="0084571C"/>
    <w:rsid w:val="00845738"/>
    <w:rsid w:val="0086295D"/>
    <w:rsid w:val="00863129"/>
    <w:rsid w:val="00866830"/>
    <w:rsid w:val="00870ACE"/>
    <w:rsid w:val="00873125"/>
    <w:rsid w:val="008755E5"/>
    <w:rsid w:val="00880ED3"/>
    <w:rsid w:val="00881E44"/>
    <w:rsid w:val="00892F6F"/>
    <w:rsid w:val="00896F7E"/>
    <w:rsid w:val="008A3E9C"/>
    <w:rsid w:val="008B1EB7"/>
    <w:rsid w:val="008C2A29"/>
    <w:rsid w:val="008C2DB2"/>
    <w:rsid w:val="008D26D8"/>
    <w:rsid w:val="008D770E"/>
    <w:rsid w:val="008F5E88"/>
    <w:rsid w:val="008F7BB7"/>
    <w:rsid w:val="0090337E"/>
    <w:rsid w:val="009049D8"/>
    <w:rsid w:val="00910609"/>
    <w:rsid w:val="009125E2"/>
    <w:rsid w:val="00914C7E"/>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51366"/>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11D2D"/>
    <w:rsid w:val="00B409DF"/>
    <w:rsid w:val="00B5232A"/>
    <w:rsid w:val="00B53FEB"/>
    <w:rsid w:val="00B60ED1"/>
    <w:rsid w:val="00B62CF5"/>
    <w:rsid w:val="00B63C90"/>
    <w:rsid w:val="00B65A46"/>
    <w:rsid w:val="00B70425"/>
    <w:rsid w:val="00B85705"/>
    <w:rsid w:val="00B874DC"/>
    <w:rsid w:val="00B90F78"/>
    <w:rsid w:val="00B91123"/>
    <w:rsid w:val="00B937EB"/>
    <w:rsid w:val="00B955DE"/>
    <w:rsid w:val="00BA7BC5"/>
    <w:rsid w:val="00BB2578"/>
    <w:rsid w:val="00BC0E38"/>
    <w:rsid w:val="00BC1961"/>
    <w:rsid w:val="00BC487A"/>
    <w:rsid w:val="00BD1058"/>
    <w:rsid w:val="00BD12AA"/>
    <w:rsid w:val="00BD50F6"/>
    <w:rsid w:val="00BD5391"/>
    <w:rsid w:val="00BD5987"/>
    <w:rsid w:val="00BD764C"/>
    <w:rsid w:val="00BF56B2"/>
    <w:rsid w:val="00C03EFB"/>
    <w:rsid w:val="00C055AB"/>
    <w:rsid w:val="00C11B75"/>
    <w:rsid w:val="00C11F95"/>
    <w:rsid w:val="00C136DF"/>
    <w:rsid w:val="00C17501"/>
    <w:rsid w:val="00C232C2"/>
    <w:rsid w:val="00C2344E"/>
    <w:rsid w:val="00C40627"/>
    <w:rsid w:val="00C43EAF"/>
    <w:rsid w:val="00C457C3"/>
    <w:rsid w:val="00C644CA"/>
    <w:rsid w:val="00C658FC"/>
    <w:rsid w:val="00C73005"/>
    <w:rsid w:val="00C8054E"/>
    <w:rsid w:val="00C84FDC"/>
    <w:rsid w:val="00C85E18"/>
    <w:rsid w:val="00C96E9F"/>
    <w:rsid w:val="00CA35E3"/>
    <w:rsid w:val="00CA4A09"/>
    <w:rsid w:val="00CA4F06"/>
    <w:rsid w:val="00CC5A63"/>
    <w:rsid w:val="00CC787C"/>
    <w:rsid w:val="00CE3CF6"/>
    <w:rsid w:val="00CF36C9"/>
    <w:rsid w:val="00D00EC4"/>
    <w:rsid w:val="00D164C8"/>
    <w:rsid w:val="00D166AC"/>
    <w:rsid w:val="00D16C4C"/>
    <w:rsid w:val="00D21587"/>
    <w:rsid w:val="00D218C2"/>
    <w:rsid w:val="00D36BA2"/>
    <w:rsid w:val="00D37CF4"/>
    <w:rsid w:val="00D4487C"/>
    <w:rsid w:val="00D4496E"/>
    <w:rsid w:val="00D63D33"/>
    <w:rsid w:val="00D66021"/>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36157"/>
    <w:rsid w:val="00E424CB"/>
    <w:rsid w:val="00E51170"/>
    <w:rsid w:val="00E52D70"/>
    <w:rsid w:val="00E53707"/>
    <w:rsid w:val="00E55534"/>
    <w:rsid w:val="00E565DC"/>
    <w:rsid w:val="00E65D4E"/>
    <w:rsid w:val="00E7116D"/>
    <w:rsid w:val="00E72429"/>
    <w:rsid w:val="00E83680"/>
    <w:rsid w:val="00E914D1"/>
    <w:rsid w:val="00E960D8"/>
    <w:rsid w:val="00EB42EE"/>
    <w:rsid w:val="00EB488E"/>
    <w:rsid w:val="00EB5FCA"/>
    <w:rsid w:val="00ED01D9"/>
    <w:rsid w:val="00ED7F68"/>
    <w:rsid w:val="00EE4A99"/>
    <w:rsid w:val="00EF2575"/>
    <w:rsid w:val="00EF5828"/>
    <w:rsid w:val="00F048D4"/>
    <w:rsid w:val="00F207FE"/>
    <w:rsid w:val="00F20920"/>
    <w:rsid w:val="00F23212"/>
    <w:rsid w:val="00F33B16"/>
    <w:rsid w:val="00F353EA"/>
    <w:rsid w:val="00F36C27"/>
    <w:rsid w:val="00F56318"/>
    <w:rsid w:val="00F67C95"/>
    <w:rsid w:val="00F74540"/>
    <w:rsid w:val="00F75B79"/>
    <w:rsid w:val="00F8146D"/>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87C"/>
    <w:rPr>
      <w:sz w:val="16"/>
      <w:szCs w:val="16"/>
      <w:lang w:eastAsia="en-US"/>
    </w:rPr>
  </w:style>
  <w:style w:type="paragraph" w:styleId="Heading1">
    <w:name w:val="heading 1"/>
    <w:basedOn w:val="Normal"/>
    <w:next w:val="Text"/>
    <w:link w:val="Heading1Char"/>
    <w:uiPriority w:val="9"/>
    <w:qFormat/>
    <w:rsid w:val="00A171F4"/>
    <w:pPr>
      <w:keepNext/>
      <w:keepLines/>
      <w:spacing w:before="120" w:after="120" w:line="440" w:lineRule="exact"/>
      <w:jc w:val="both"/>
      <w:outlineLvl w:val="0"/>
    </w:pPr>
    <w:rPr>
      <w:rFonts w:eastAsia="MS Mincho"/>
      <w:b/>
      <w:sz w:val="40"/>
      <w:szCs w:val="32"/>
    </w:rPr>
  </w:style>
  <w:style w:type="paragraph" w:styleId="Heading2">
    <w:name w:val="heading 2"/>
    <w:basedOn w:val="Normal"/>
    <w:next w:val="Text"/>
    <w:link w:val="Heading2Char"/>
    <w:uiPriority w:val="9"/>
    <w:qFormat/>
    <w:rsid w:val="002E765F"/>
    <w:pPr>
      <w:keepNext/>
      <w:keepLines/>
      <w:spacing w:before="120" w:after="120" w:line="260" w:lineRule="exact"/>
      <w:jc w:val="both"/>
      <w:outlineLvl w:val="1"/>
    </w:pPr>
    <w:rPr>
      <w:rFonts w:eastAsia="MS Mincho"/>
      <w:b/>
      <w:sz w:val="22"/>
      <w:szCs w:val="26"/>
    </w:rPr>
  </w:style>
  <w:style w:type="paragraph" w:styleId="Heading3">
    <w:name w:val="heading 3"/>
    <w:basedOn w:val="Normal"/>
    <w:next w:val="Text"/>
    <w:link w:val="Heading3Char"/>
    <w:uiPriority w:val="9"/>
    <w:qFormat/>
    <w:rsid w:val="002E765F"/>
    <w:pPr>
      <w:keepNext/>
      <w:keepLines/>
      <w:spacing w:before="120" w:after="120" w:line="240" w:lineRule="exact"/>
      <w:jc w:val="both"/>
      <w:outlineLvl w:val="2"/>
    </w:pPr>
    <w:rPr>
      <w:rFonts w:eastAsia="MS Mincho"/>
      <w:b/>
      <w:sz w:val="20"/>
      <w:szCs w:val="24"/>
    </w:rPr>
  </w:style>
  <w:style w:type="paragraph" w:styleId="Heading4">
    <w:name w:val="heading 4"/>
    <w:basedOn w:val="Normal"/>
    <w:next w:val="Text"/>
    <w:link w:val="Heading4Char"/>
    <w:uiPriority w:val="9"/>
    <w:qFormat/>
    <w:rsid w:val="002E765F"/>
    <w:pPr>
      <w:keepNext/>
      <w:keepLines/>
      <w:spacing w:before="120" w:after="120" w:line="220" w:lineRule="exact"/>
      <w:jc w:val="both"/>
      <w:outlineLvl w:val="3"/>
    </w:pPr>
    <w:rPr>
      <w:rFonts w:eastAsia="MS Mincho"/>
      <w:iCs/>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Heading1Char">
    <w:name w:val="Heading 1 Char"/>
    <w:link w:val="Heading1"/>
    <w:uiPriority w:val="9"/>
    <w:rsid w:val="00A171F4"/>
    <w:rPr>
      <w:rFonts w:eastAsia="MS Mincho" w:cs="Times New Roman"/>
      <w:b/>
      <w:sz w:val="40"/>
      <w:szCs w:val="32"/>
    </w:rPr>
  </w:style>
  <w:style w:type="character" w:customStyle="1" w:styleId="Heading2Char">
    <w:name w:val="Heading 2 Char"/>
    <w:link w:val="Heading2"/>
    <w:uiPriority w:val="9"/>
    <w:rsid w:val="002E765F"/>
    <w:rPr>
      <w:rFonts w:ascii="Verdana" w:eastAsia="MS Mincho" w:hAnsi="Verdana" w:cs="Times New Roman"/>
      <w:b/>
      <w:sz w:val="22"/>
      <w:szCs w:val="26"/>
    </w:rPr>
  </w:style>
  <w:style w:type="character" w:customStyle="1" w:styleId="Heading3Char">
    <w:name w:val="Heading 3 Char"/>
    <w:link w:val="Heading3"/>
    <w:uiPriority w:val="9"/>
    <w:rsid w:val="002E765F"/>
    <w:rPr>
      <w:rFonts w:ascii="Verdana" w:eastAsia="MS Mincho" w:hAnsi="Verdana" w:cs="Times New Roman"/>
      <w:b/>
      <w:sz w:val="20"/>
      <w:szCs w:val="24"/>
    </w:rPr>
  </w:style>
  <w:style w:type="character" w:customStyle="1" w:styleId="Heading4Char">
    <w:name w:val="Heading 4 Char"/>
    <w:link w:val="Heading4"/>
    <w:uiPriority w:val="9"/>
    <w:rsid w:val="002E765F"/>
    <w:rPr>
      <w:rFonts w:ascii="Verdana" w:eastAsia="MS Mincho" w:hAnsi="Verdana" w:cs="Times New Roman"/>
      <w:iCs/>
      <w:sz w:val="18"/>
      <w:szCs w:val="20"/>
    </w:rPr>
  </w:style>
  <w:style w:type="paragraph" w:styleId="Header">
    <w:name w:val="header"/>
    <w:basedOn w:val="Normal"/>
    <w:link w:val="HeaderChar"/>
    <w:uiPriority w:val="99"/>
    <w:unhideWhenUsed/>
    <w:rsid w:val="00E55534"/>
    <w:pPr>
      <w:tabs>
        <w:tab w:val="center" w:pos="4513"/>
        <w:tab w:val="right" w:pos="9026"/>
      </w:tabs>
    </w:pPr>
  </w:style>
  <w:style w:type="character" w:customStyle="1" w:styleId="HeaderChar">
    <w:name w:val="Header Char"/>
    <w:basedOn w:val="DefaultParagraphFont"/>
    <w:link w:val="Header"/>
    <w:uiPriority w:val="99"/>
    <w:rsid w:val="00E55534"/>
  </w:style>
  <w:style w:type="paragraph" w:styleId="Footer">
    <w:name w:val="footer"/>
    <w:basedOn w:val="Normal"/>
    <w:link w:val="FooterChar"/>
    <w:uiPriority w:val="99"/>
    <w:unhideWhenUsed/>
    <w:rsid w:val="00642EB6"/>
    <w:rPr>
      <w:color w:val="41535D"/>
      <w:sz w:val="18"/>
    </w:rPr>
  </w:style>
  <w:style w:type="character" w:customStyle="1" w:styleId="FooterChar">
    <w:name w:val="Footer Char"/>
    <w:link w:val="Footer"/>
    <w:uiPriority w:val="99"/>
    <w:rsid w:val="00642EB6"/>
    <w:rPr>
      <w:color w:val="41535D"/>
      <w:sz w:val="18"/>
    </w:rPr>
  </w:style>
  <w:style w:type="paragraph" w:styleId="BalloonText">
    <w:name w:val="Balloon Text"/>
    <w:basedOn w:val="Normal"/>
    <w:link w:val="BalloonTextChar"/>
    <w:uiPriority w:val="99"/>
    <w:semiHidden/>
    <w:unhideWhenUsed/>
    <w:rsid w:val="00E55534"/>
    <w:rPr>
      <w:rFonts w:ascii="Tahoma" w:hAnsi="Tahoma" w:cs="Tahoma"/>
    </w:rPr>
  </w:style>
  <w:style w:type="character" w:customStyle="1" w:styleId="BalloonTextChar">
    <w:name w:val="Balloon Text Char"/>
    <w:link w:val="BalloonText"/>
    <w:uiPriority w:val="99"/>
    <w:semiHidden/>
    <w:rsid w:val="00E55534"/>
    <w:rPr>
      <w:rFonts w:ascii="Tahoma" w:hAnsi="Tahoma" w:cs="Tahoma"/>
      <w:sz w:val="16"/>
      <w:szCs w:val="16"/>
    </w:rPr>
  </w:style>
  <w:style w:type="table" w:styleId="TableGrid">
    <w:name w:val="Table Grid"/>
    <w:basedOn w:val="TableNormal"/>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Subtitle"/>
    <w:link w:val="TitleChar"/>
    <w:uiPriority w:val="10"/>
    <w:qFormat/>
    <w:rsid w:val="0030316D"/>
    <w:pPr>
      <w:spacing w:line="600" w:lineRule="exact"/>
      <w:contextualSpacing/>
    </w:pPr>
    <w:rPr>
      <w:rFonts w:eastAsia="MS Mincho"/>
      <w:b/>
      <w:color w:val="5C666F"/>
      <w:sz w:val="40"/>
      <w:szCs w:val="52"/>
    </w:rPr>
  </w:style>
  <w:style w:type="character" w:customStyle="1" w:styleId="TitleChar">
    <w:name w:val="Title Char"/>
    <w:link w:val="Title"/>
    <w:uiPriority w:val="10"/>
    <w:rsid w:val="0030316D"/>
    <w:rPr>
      <w:rFonts w:ascii="Verdana" w:eastAsia="MS Mincho" w:hAnsi="Verdana" w:cs="Times New Roman"/>
      <w:b/>
      <w:color w:val="5C666F"/>
      <w:sz w:val="40"/>
      <w:szCs w:val="52"/>
    </w:rPr>
  </w:style>
  <w:style w:type="character" w:styleId="Emphasis">
    <w:name w:val="Emphasis"/>
    <w:uiPriority w:val="8"/>
    <w:qFormat/>
    <w:rsid w:val="003E1CB6"/>
    <w:rPr>
      <w:b/>
      <w:i w:val="0"/>
      <w:iCs/>
    </w:rPr>
  </w:style>
  <w:style w:type="paragraph" w:styleId="Subtitle">
    <w:name w:val="Subtitle"/>
    <w:basedOn w:val="Normal"/>
    <w:link w:val="SubtitleChar"/>
    <w:qFormat/>
    <w:rsid w:val="00843B45"/>
    <w:pPr>
      <w:numPr>
        <w:ilvl w:val="1"/>
      </w:numPr>
      <w:spacing w:line="520" w:lineRule="atLeast"/>
    </w:pPr>
    <w:rPr>
      <w:rFonts w:eastAsia="MS Mincho"/>
      <w:iCs/>
      <w:color w:val="5C666F"/>
      <w:sz w:val="32"/>
      <w:szCs w:val="24"/>
    </w:rPr>
  </w:style>
  <w:style w:type="character" w:customStyle="1" w:styleId="SubtitleChar">
    <w:name w:val="Subtitle Char"/>
    <w:link w:val="Subtitle"/>
    <w:rsid w:val="00843B45"/>
    <w:rPr>
      <w:rFonts w:ascii="Verdana" w:eastAsia="MS Mincho" w:hAnsi="Verdana" w:cs="Times New Roman"/>
      <w:iCs/>
      <w:color w:val="5C666F"/>
      <w:sz w:val="32"/>
      <w:szCs w:val="24"/>
    </w:rPr>
  </w:style>
  <w:style w:type="paragraph" w:customStyle="1" w:styleId="Themen">
    <w:name w:val="Themen"/>
    <w:basedOn w:val="Normal"/>
    <w:uiPriority w:val="10"/>
    <w:qFormat/>
    <w:rsid w:val="00403373"/>
    <w:pPr>
      <w:numPr>
        <w:numId w:val="18"/>
      </w:numPr>
      <w:spacing w:after="60" w:line="360" w:lineRule="exact"/>
    </w:pPr>
    <w:rPr>
      <w:b/>
      <w:sz w:val="24"/>
    </w:rPr>
  </w:style>
  <w:style w:type="numbering" w:customStyle="1" w:styleId="zzzThemen">
    <w:name w:val="zzz_Themen"/>
    <w:basedOn w:val="NoList"/>
    <w:uiPriority w:val="99"/>
    <w:rsid w:val="00403373"/>
    <w:pPr>
      <w:numPr>
        <w:numId w:val="18"/>
      </w:numPr>
    </w:pPr>
  </w:style>
  <w:style w:type="paragraph" w:customStyle="1" w:styleId="FarbigeListe-Akzent11">
    <w:name w:val="Farbige Liste - Akzent 11"/>
    <w:basedOn w:val="Normal"/>
    <w:uiPriority w:val="34"/>
    <w:semiHidden/>
    <w:qFormat/>
    <w:rsid w:val="003E1CB6"/>
    <w:pPr>
      <w:ind w:left="720"/>
      <w:contextualSpacing/>
    </w:pPr>
  </w:style>
  <w:style w:type="paragraph" w:customStyle="1" w:styleId="Kolumnentitel">
    <w:name w:val="Kolumnentitel"/>
    <w:basedOn w:val="Normal"/>
    <w:uiPriority w:val="19"/>
    <w:qFormat/>
    <w:rsid w:val="00B90F78"/>
    <w:rPr>
      <w:caps/>
      <w:sz w:val="14"/>
    </w:rPr>
  </w:style>
  <w:style w:type="paragraph" w:customStyle="1" w:styleId="Seitenzahlen">
    <w:name w:val="Seitenzahlen"/>
    <w:basedOn w:val="Normal"/>
    <w:uiPriority w:val="19"/>
    <w:qFormat/>
    <w:rsid w:val="00722A17"/>
    <w:pPr>
      <w:jc w:val="right"/>
    </w:pPr>
    <w:rPr>
      <w:caps/>
      <w:sz w:val="14"/>
    </w:rPr>
  </w:style>
  <w:style w:type="character" w:styleId="PageNumber">
    <w:name w:val="page number"/>
    <w:semiHidden/>
    <w:unhideWhenUsed/>
    <w:rsid w:val="007E20D0"/>
    <w:rPr>
      <w:rFonts w:ascii="Times New Roman" w:hAnsi="Times New Roman" w:cs="Times New Roman" w:hint="default"/>
    </w:rPr>
  </w:style>
  <w:style w:type="paragraph" w:customStyle="1" w:styleId="Text">
    <w:name w:val="Text"/>
    <w:basedOn w:val="Normal"/>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NoList"/>
    <w:uiPriority w:val="99"/>
    <w:rsid w:val="00384A08"/>
    <w:pPr>
      <w:numPr>
        <w:numId w:val="20"/>
      </w:numPr>
    </w:pPr>
  </w:style>
  <w:style w:type="paragraph" w:customStyle="1" w:styleId="Bulletpoint1">
    <w:name w:val="Bulletpoint 1"/>
    <w:basedOn w:val="Normal"/>
    <w:uiPriority w:val="5"/>
    <w:qFormat/>
    <w:rsid w:val="003E7853"/>
    <w:pPr>
      <w:numPr>
        <w:numId w:val="22"/>
      </w:numPr>
      <w:spacing w:after="120" w:line="280" w:lineRule="atLeast"/>
      <w:contextualSpacing/>
    </w:pPr>
    <w:rPr>
      <w:sz w:val="22"/>
    </w:rPr>
  </w:style>
  <w:style w:type="paragraph" w:customStyle="1" w:styleId="Bulletpoint2">
    <w:name w:val="Bulletpoint 2"/>
    <w:basedOn w:val="Normal"/>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Normal"/>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NoList"/>
    <w:uiPriority w:val="99"/>
    <w:rsid w:val="005A4F04"/>
    <w:pPr>
      <w:numPr>
        <w:numId w:val="22"/>
      </w:numPr>
    </w:pPr>
  </w:style>
  <w:style w:type="paragraph" w:customStyle="1" w:styleId="Nummerrierung">
    <w:name w:val="Nummerrierung"/>
    <w:basedOn w:val="Normal"/>
    <w:uiPriority w:val="5"/>
    <w:qFormat/>
    <w:rsid w:val="008D770E"/>
    <w:pPr>
      <w:numPr>
        <w:numId w:val="24"/>
      </w:numPr>
      <w:spacing w:after="120"/>
    </w:pPr>
    <w:rPr>
      <w:sz w:val="18"/>
    </w:rPr>
  </w:style>
  <w:style w:type="numbering" w:customStyle="1" w:styleId="zzzNummerierung">
    <w:name w:val="zzz_Nummerierung"/>
    <w:basedOn w:val="NoList"/>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TableNormal"/>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Caption">
    <w:name w:val="caption"/>
    <w:basedOn w:val="Normal"/>
    <w:next w:val="Normal"/>
    <w:uiPriority w:val="7"/>
    <w:qFormat/>
    <w:rsid w:val="001B16BB"/>
    <w:pPr>
      <w:spacing w:before="120" w:after="120"/>
    </w:pPr>
    <w:rPr>
      <w:bCs/>
      <w:color w:val="41535D"/>
      <w:szCs w:val="18"/>
    </w:rPr>
  </w:style>
  <w:style w:type="paragraph" w:customStyle="1" w:styleId="Inhaltsverzeichnisberschrift1">
    <w:name w:val="Inhaltsverzeichnisüberschrift1"/>
    <w:basedOn w:val="Heading1"/>
    <w:next w:val="Normal"/>
    <w:uiPriority w:val="39"/>
    <w:qFormat/>
    <w:rsid w:val="00BD1058"/>
    <w:pPr>
      <w:spacing w:line="240" w:lineRule="auto"/>
      <w:outlineLvl w:val="9"/>
    </w:pPr>
    <w:rPr>
      <w:bCs/>
      <w:szCs w:val="28"/>
      <w:lang w:eastAsia="de-DE"/>
    </w:rPr>
  </w:style>
  <w:style w:type="paragraph" w:styleId="TOC1">
    <w:name w:val="toc 1"/>
    <w:basedOn w:val="Normal"/>
    <w:next w:val="Normal"/>
    <w:autoRedefine/>
    <w:uiPriority w:val="39"/>
    <w:unhideWhenUsed/>
    <w:rsid w:val="00C457C3"/>
    <w:pPr>
      <w:tabs>
        <w:tab w:val="left" w:pos="454"/>
        <w:tab w:val="right" w:leader="dot" w:pos="9514"/>
      </w:tabs>
      <w:spacing w:after="220"/>
      <w:ind w:left="454" w:right="284" w:hanging="454"/>
    </w:pPr>
    <w:rPr>
      <w:b/>
      <w:sz w:val="22"/>
    </w:rPr>
  </w:style>
  <w:style w:type="paragraph" w:styleId="TOC2">
    <w:name w:val="toc 2"/>
    <w:basedOn w:val="Normal"/>
    <w:next w:val="Normal"/>
    <w:autoRedefine/>
    <w:uiPriority w:val="39"/>
    <w:unhideWhenUsed/>
    <w:rsid w:val="00C457C3"/>
    <w:pPr>
      <w:tabs>
        <w:tab w:val="left" w:pos="660"/>
        <w:tab w:val="right" w:leader="dot" w:pos="9514"/>
      </w:tabs>
      <w:spacing w:after="100"/>
      <w:ind w:left="454" w:right="284" w:hanging="454"/>
    </w:pPr>
    <w:rPr>
      <w:b/>
      <w:sz w:val="19"/>
    </w:rPr>
  </w:style>
  <w:style w:type="paragraph" w:styleId="TOC3">
    <w:name w:val="toc 3"/>
    <w:basedOn w:val="Normal"/>
    <w:next w:val="Normal"/>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Normal"/>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TableNormal"/>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DefaultParagraphFont"/>
    <w:uiPriority w:val="99"/>
    <w:semiHidden/>
    <w:unhideWhenUsed/>
    <w:rsid w:val="002D2EE5"/>
    <w:rPr>
      <w:color w:val="605E5C"/>
      <w:shd w:val="clear" w:color="auto" w:fill="E1DFDD"/>
    </w:rPr>
  </w:style>
  <w:style w:type="character" w:styleId="CommentReference">
    <w:name w:val="annotation reference"/>
    <w:basedOn w:val="DefaultParagraphFont"/>
    <w:uiPriority w:val="99"/>
    <w:semiHidden/>
    <w:unhideWhenUsed/>
    <w:rsid w:val="00D37CF4"/>
    <w:rPr>
      <w:sz w:val="16"/>
      <w:szCs w:val="16"/>
    </w:rPr>
  </w:style>
  <w:style w:type="paragraph" w:styleId="CommentText">
    <w:name w:val="annotation text"/>
    <w:basedOn w:val="Normal"/>
    <w:link w:val="CommentTextChar"/>
    <w:uiPriority w:val="99"/>
    <w:unhideWhenUsed/>
    <w:rsid w:val="00D37CF4"/>
    <w:rPr>
      <w:sz w:val="20"/>
      <w:szCs w:val="20"/>
    </w:rPr>
  </w:style>
  <w:style w:type="character" w:customStyle="1" w:styleId="CommentTextChar">
    <w:name w:val="Comment Text Char"/>
    <w:basedOn w:val="DefaultParagraphFont"/>
    <w:link w:val="CommentText"/>
    <w:uiPriority w:val="99"/>
    <w:rsid w:val="00D37CF4"/>
    <w:rPr>
      <w:lang w:eastAsia="en-US"/>
    </w:rPr>
  </w:style>
  <w:style w:type="paragraph" w:styleId="CommentSubject">
    <w:name w:val="annotation subject"/>
    <w:basedOn w:val="CommentText"/>
    <w:next w:val="CommentText"/>
    <w:link w:val="CommentSubjectChar"/>
    <w:uiPriority w:val="99"/>
    <w:semiHidden/>
    <w:unhideWhenUsed/>
    <w:rsid w:val="00D37CF4"/>
    <w:rPr>
      <w:b/>
      <w:bCs/>
    </w:rPr>
  </w:style>
  <w:style w:type="character" w:customStyle="1" w:styleId="CommentSubjectChar">
    <w:name w:val="Comment Subject Char"/>
    <w:basedOn w:val="CommentTextChar"/>
    <w:link w:val="CommentSubject"/>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Normal"/>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Normal"/>
    <w:qFormat/>
    <w:rsid w:val="00E15EBE"/>
    <w:pPr>
      <w:spacing w:after="220"/>
    </w:pPr>
    <w:rPr>
      <w:rFonts w:eastAsiaTheme="minorHAnsi" w:cstheme="minorBidi"/>
      <w:b/>
      <w:sz w:val="22"/>
      <w:szCs w:val="24"/>
    </w:rPr>
  </w:style>
  <w:style w:type="paragraph" w:customStyle="1" w:styleId="BUbold">
    <w:name w:val="BU bold"/>
    <w:basedOn w:val="Normal"/>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Paragraph">
    <w:name w:val="List Paragraph"/>
    <w:basedOn w:val="Normal"/>
    <w:uiPriority w:val="34"/>
    <w:qFormat/>
    <w:rsid w:val="002E6AC6"/>
    <w:pPr>
      <w:ind w:left="720"/>
      <w:contextualSpacing/>
    </w:pPr>
    <w:rPr>
      <w:rFonts w:asciiTheme="minorHAnsi" w:eastAsiaTheme="minorHAnsi" w:hAnsiTheme="minorHAnsi" w:cstheme="minorBidi"/>
      <w:sz w:val="24"/>
      <w:szCs w:val="24"/>
    </w:rPr>
  </w:style>
  <w:style w:type="paragraph" w:styleId="NormalWeb">
    <w:name w:val="Normal (Web)"/>
    <w:basedOn w:val="Normal"/>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Revision">
    <w:name w:val="Revision"/>
    <w:hidden/>
    <w:uiPriority w:val="71"/>
    <w:semiHidden/>
    <w:rsid w:val="0061793A"/>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743</Words>
  <Characters>4687</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5420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Englmeier Jennifer</cp:lastModifiedBy>
  <cp:revision>10</cp:revision>
  <cp:lastPrinted>2024-06-08T19:09:00Z</cp:lastPrinted>
  <dcterms:created xsi:type="dcterms:W3CDTF">2024-07-01T08:29:00Z</dcterms:created>
  <dcterms:modified xsi:type="dcterms:W3CDTF">2024-07-17T14:46:00Z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7,f,10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2024-07-01T11:34:55Z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083403d3-3ad5-4e36-a47e-83c0719fa238</vt:lpwstr>
  </property>
  <property fmtid="{D5CDD505-2E9C-101B-9397-08002B2CF9AE}" pid="11" name="MSIP_Label_df1a195f-122b-42dc-a2d3-71a1903dcdac_ContentBits">
    <vt:lpwstr>1</vt:lpwstr>
  </property>
</Properties>
</file>